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896"/>
        <w:gridCol w:w="947"/>
        <w:gridCol w:w="916"/>
        <w:gridCol w:w="794"/>
        <w:gridCol w:w="924"/>
        <w:gridCol w:w="1035"/>
        <w:gridCol w:w="768"/>
        <w:gridCol w:w="771"/>
        <w:gridCol w:w="1123"/>
        <w:gridCol w:w="913"/>
        <w:gridCol w:w="876"/>
        <w:gridCol w:w="1208"/>
        <w:gridCol w:w="1409"/>
        <w:gridCol w:w="918"/>
      </w:tblGrid>
      <w:tr w:rsidR="00F84EC4" w:rsidRPr="00F84EC4" w:rsidTr="00F84EC4">
        <w:trPr>
          <w:trHeight w:val="574"/>
          <w:jc w:val="center"/>
        </w:trPr>
        <w:tc>
          <w:tcPr>
            <w:tcW w:w="238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84EC4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2487" w:type="pct"/>
            <w:gridSpan w:val="8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84EC4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2016----ΚΡΙΤΗΡΙΑ ΕΠΙΛΟΓΗΣ ΚΑΙ ΜΟΡΙΟΔΟΤΗΣΗ  ΔΙΕΥΘΥΝΤΩΝ ΔΗΜΟΤΙΚΩΝ ΣΧΟΛΕΙΩΝ -αρ.19 του Ν. 4327/2015  </w:t>
            </w:r>
          </w:p>
        </w:tc>
        <w:tc>
          <w:tcPr>
            <w:tcW w:w="396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84EC4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84EC4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84EC4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84EC4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84EC4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24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84EC4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F84EC4" w:rsidRPr="00F84EC4" w:rsidTr="00F84EC4">
        <w:trPr>
          <w:trHeight w:val="973"/>
          <w:jc w:val="center"/>
        </w:trPr>
        <w:tc>
          <w:tcPr>
            <w:tcW w:w="238" w:type="pct"/>
            <w:vMerge w:val="restar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84EC4">
              <w:rPr>
                <w:rFonts w:eastAsia="Times New Roman" w:cs="Times New Roman"/>
                <w:sz w:val="18"/>
                <w:szCs w:val="18"/>
              </w:rPr>
              <w:t>Α/Α</w:t>
            </w:r>
          </w:p>
        </w:tc>
        <w:tc>
          <w:tcPr>
            <w:tcW w:w="316" w:type="pct"/>
            <w:vMerge w:val="restar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84EC4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ΕΠΙΘΕΤΟ </w:t>
            </w:r>
          </w:p>
        </w:tc>
        <w:tc>
          <w:tcPr>
            <w:tcW w:w="334" w:type="pct"/>
            <w:vMerge w:val="restar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84EC4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ΟΝΟΜΑ </w:t>
            </w:r>
          </w:p>
        </w:tc>
        <w:tc>
          <w:tcPr>
            <w:tcW w:w="323" w:type="pct"/>
            <w:vMerge w:val="restar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84EC4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ΚΛΑΔΟΣ </w:t>
            </w:r>
          </w:p>
        </w:tc>
        <w:tc>
          <w:tcPr>
            <w:tcW w:w="280" w:type="pct"/>
            <w:vMerge w:val="restart"/>
            <w:shd w:val="clear" w:color="000000" w:fill="92D050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84EC4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ΣΥΝΟΛΟ ΜΟΡΙΩΝ     παρ 2    (9 -11 μονάδες) </w:t>
            </w:r>
          </w:p>
        </w:tc>
        <w:tc>
          <w:tcPr>
            <w:tcW w:w="691" w:type="pct"/>
            <w:gridSpan w:val="2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84EC4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παρ. 3      ---ΥΠΗΡΕΣΙΑΚΗ ΚΑΤΑΣΤΑΣΗ ΚΑΘΟΔΗΓΗΤΙΚΗΣ ΚΑΙ ΔΙΟΙΚΗΤΙΚΗΣ ΕΜΠΕΙΡΙΑΣ(14 μονάδες) </w:t>
            </w:r>
          </w:p>
        </w:tc>
        <w:tc>
          <w:tcPr>
            <w:tcW w:w="271" w:type="pct"/>
            <w:vMerge w:val="restar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84EC4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ΣΥΝΟΛΟ ΜΟΡΙΩΝ     παρ 3 </w:t>
            </w:r>
          </w:p>
        </w:tc>
        <w:tc>
          <w:tcPr>
            <w:tcW w:w="272" w:type="pct"/>
            <w:vMerge w:val="restart"/>
            <w:shd w:val="clear" w:color="000000" w:fill="92D050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84EC4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ΣΥΝΟΛΟ ΜΟΡΙΩΝ  παρ 2 και 3 </w:t>
            </w:r>
          </w:p>
        </w:tc>
        <w:tc>
          <w:tcPr>
            <w:tcW w:w="396" w:type="pct"/>
            <w:vMerge w:val="restar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84EC4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ΕΠΙΘΕΤΟ </w:t>
            </w:r>
          </w:p>
        </w:tc>
        <w:tc>
          <w:tcPr>
            <w:tcW w:w="322" w:type="pct"/>
            <w:vMerge w:val="restar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84EC4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ΟΝΟΜΑ </w:t>
            </w:r>
          </w:p>
        </w:tc>
        <w:tc>
          <w:tcPr>
            <w:tcW w:w="309" w:type="pct"/>
            <w:vMerge w:val="restar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84EC4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ΚΛΑΔΟΣ </w:t>
            </w:r>
          </w:p>
        </w:tc>
        <w:tc>
          <w:tcPr>
            <w:tcW w:w="426" w:type="pct"/>
            <w:vMerge w:val="restar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84EC4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1η ΠΡΟΤΙΜΗΣΗ  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84EC4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84EC4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84EC4" w:rsidRPr="00F84EC4" w:rsidTr="00F84EC4">
        <w:trPr>
          <w:trHeight w:val="574"/>
          <w:jc w:val="center"/>
        </w:trPr>
        <w:tc>
          <w:tcPr>
            <w:tcW w:w="238" w:type="pct"/>
            <w:vMerge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4" w:type="pct"/>
            <w:vMerge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" w:type="pct"/>
            <w:vMerge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84EC4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(3α) 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84EC4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(3β.αα) </w:t>
            </w:r>
          </w:p>
        </w:tc>
        <w:tc>
          <w:tcPr>
            <w:tcW w:w="271" w:type="pct"/>
            <w:vMerge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84EC4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84EC4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84EC4" w:rsidRPr="00F84EC4" w:rsidTr="00F84EC4">
        <w:trPr>
          <w:trHeight w:val="1834"/>
          <w:jc w:val="center"/>
        </w:trPr>
        <w:tc>
          <w:tcPr>
            <w:tcW w:w="238" w:type="pct"/>
            <w:vMerge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4" w:type="pct"/>
            <w:vMerge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" w:type="pct"/>
            <w:vMerge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" w:type="pct"/>
            <w:shd w:val="clear" w:color="000000" w:fill="92D050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84EC4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ΜΟΡΙΑ ΥΠΗΡΕΣΙΑΚΗΣ ΚΑΤΑΣΤΑΣΗΣ                   ( ΑΝΩΤΑΤΟ ΟΡΙΟ ΤΑ 11 ΜΟΡΙΑ </w:t>
            </w:r>
          </w:p>
        </w:tc>
        <w:tc>
          <w:tcPr>
            <w:tcW w:w="365" w:type="pct"/>
            <w:shd w:val="clear" w:color="000000" w:fill="92D050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84EC4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ΔΙΟΙΚΗΤΙΚΗ  ΚΑΙ ΚΑΘΟΔΗΓΗΤΙΚΗ ΕΜΠΕΙΡΙΑ ΕΤΗ  ΜΟΡΙΑ ΑΝΩΤΑΤΟ ΟΡΙΟ 2 </w:t>
            </w:r>
          </w:p>
        </w:tc>
        <w:tc>
          <w:tcPr>
            <w:tcW w:w="271" w:type="pct"/>
            <w:vMerge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84EC4">
              <w:rPr>
                <w:rFonts w:eastAsia="Times New Roman" w:cs="Times New Roman"/>
                <w:b/>
                <w:bCs/>
                <w:sz w:val="18"/>
                <w:szCs w:val="18"/>
              </w:rPr>
              <w:t>ΜΟΡΙΑ ΨΗΦΟΦΟΡΙΑΣ</w:t>
            </w:r>
          </w:p>
        </w:tc>
        <w:tc>
          <w:tcPr>
            <w:tcW w:w="324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84EC4">
              <w:rPr>
                <w:rFonts w:eastAsia="Times New Roman" w:cs="Times New Roman"/>
                <w:b/>
                <w:bCs/>
                <w:sz w:val="18"/>
                <w:szCs w:val="18"/>
              </w:rPr>
              <w:t>ΣΥΝΟΛΟ ΜΟΡΙΩΝ</w:t>
            </w:r>
          </w:p>
        </w:tc>
      </w:tr>
      <w:tr w:rsidR="00F84EC4" w:rsidRPr="00F84EC4" w:rsidTr="00F84EC4">
        <w:trPr>
          <w:trHeight w:val="881"/>
          <w:jc w:val="center"/>
        </w:trPr>
        <w:tc>
          <w:tcPr>
            <w:tcW w:w="238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84EC4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84EC4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ΤΡΟΜΠΟΥΚΗΣ 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84EC4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ΕΥΑΓΓΕΛΟΣ </w:t>
            </w: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84EC4">
              <w:rPr>
                <w:rFonts w:eastAsia="Times New Roman" w:cs="Times New Roman"/>
                <w:sz w:val="18"/>
                <w:szCs w:val="18"/>
              </w:rPr>
              <w:t xml:space="preserve"> ΠΕ70 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EC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2,50   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EC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11,00   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EC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2,00   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84EC4">
              <w:rPr>
                <w:rFonts w:eastAsia="Times New Roman" w:cs="Times New Roman"/>
                <w:sz w:val="18"/>
                <w:szCs w:val="18"/>
              </w:rPr>
              <w:t xml:space="preserve">          13,00   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84EC4">
              <w:rPr>
                <w:rFonts w:eastAsia="Times New Roman" w:cs="Times New Roman"/>
                <w:sz w:val="18"/>
                <w:szCs w:val="18"/>
              </w:rPr>
              <w:t xml:space="preserve">          15,50   </w:t>
            </w:r>
          </w:p>
        </w:tc>
        <w:tc>
          <w:tcPr>
            <w:tcW w:w="396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84EC4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ΤΡΟΜΠΟΥΚΗΣ 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84EC4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ΕΥΑΓΓΕΛΟΣ 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84EC4">
              <w:rPr>
                <w:rFonts w:eastAsia="Times New Roman" w:cs="Times New Roman"/>
                <w:sz w:val="18"/>
                <w:szCs w:val="18"/>
              </w:rPr>
              <w:t xml:space="preserve"> ΠΕ70 </w:t>
            </w:r>
          </w:p>
        </w:tc>
        <w:tc>
          <w:tcPr>
            <w:tcW w:w="426" w:type="pct"/>
            <w:shd w:val="clear" w:color="000000" w:fill="FFFF00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84EC4">
              <w:rPr>
                <w:rFonts w:eastAsia="Times New Roman" w:cs="Times New Roman"/>
                <w:b/>
                <w:bCs/>
                <w:sz w:val="18"/>
                <w:szCs w:val="18"/>
              </w:rPr>
              <w:t>8/Θ Δ.Σ ΛΟΥΤΡΟ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84EC4">
              <w:rPr>
                <w:rFonts w:eastAsia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324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84EC4">
              <w:rPr>
                <w:rFonts w:eastAsia="Times New Roman" w:cs="Times New Roman"/>
                <w:b/>
                <w:bCs/>
                <w:sz w:val="18"/>
                <w:szCs w:val="18"/>
              </w:rPr>
              <w:t>27,50</w:t>
            </w:r>
          </w:p>
        </w:tc>
      </w:tr>
      <w:tr w:rsidR="00F84EC4" w:rsidRPr="00F84EC4" w:rsidTr="00F84EC4">
        <w:trPr>
          <w:trHeight w:val="881"/>
          <w:jc w:val="center"/>
        </w:trPr>
        <w:tc>
          <w:tcPr>
            <w:tcW w:w="238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84EC4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84EC4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ΚΟΥΡΤΗΣ 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84EC4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ΔΗΜΗΤΡΙΟΣ </w:t>
            </w: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84EC4">
              <w:rPr>
                <w:rFonts w:eastAsia="Times New Roman" w:cs="Times New Roman"/>
                <w:sz w:val="18"/>
                <w:szCs w:val="18"/>
              </w:rPr>
              <w:t xml:space="preserve"> ΠΕ20 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EC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5,50   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EC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4,00   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EC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1,00   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84EC4">
              <w:rPr>
                <w:rFonts w:eastAsia="Times New Roman" w:cs="Times New Roman"/>
                <w:sz w:val="18"/>
                <w:szCs w:val="18"/>
              </w:rPr>
              <w:t xml:space="preserve">             5,00   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84EC4">
              <w:rPr>
                <w:rFonts w:eastAsia="Times New Roman" w:cs="Times New Roman"/>
                <w:sz w:val="18"/>
                <w:szCs w:val="18"/>
              </w:rPr>
              <w:t xml:space="preserve">          10,50   </w:t>
            </w:r>
          </w:p>
        </w:tc>
        <w:tc>
          <w:tcPr>
            <w:tcW w:w="396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84EC4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84EC4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84EC4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pct"/>
            <w:shd w:val="clear" w:color="000000" w:fill="FFFF00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84EC4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84EC4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84EC4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84EC4" w:rsidRPr="00F84EC4" w:rsidTr="00F84EC4">
        <w:trPr>
          <w:trHeight w:val="574"/>
          <w:jc w:val="center"/>
        </w:trPr>
        <w:tc>
          <w:tcPr>
            <w:tcW w:w="238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84EC4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gridSpan w:val="2"/>
            <w:vMerge w:val="restar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F84EC4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Ο ΔΙΕΥΘΥΝΤΗΣ Π.Ε ΑΙΤΩΛ/ΝΙΑΣ </w:t>
            </w:r>
          </w:p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84EC4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ΧΡΗΣΤΟΣ Β. ΚΟΛΟΒΟΣ  </w:t>
            </w:r>
          </w:p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84EC4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84EC4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84EC4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84EC4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84EC4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84EC4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84EC4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84EC4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84EC4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84EC4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84EC4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84EC4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84EC4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24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84EC4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F84EC4" w:rsidRPr="00F84EC4" w:rsidTr="00F84EC4">
        <w:trPr>
          <w:trHeight w:val="574"/>
          <w:jc w:val="center"/>
        </w:trPr>
        <w:tc>
          <w:tcPr>
            <w:tcW w:w="238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84EC4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gridSpan w:val="2"/>
            <w:vMerge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84EC4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84EC4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84EC4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84EC4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84EC4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84EC4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84EC4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84EC4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84EC4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84EC4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84EC4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24" w:type="pct"/>
            <w:shd w:val="clear" w:color="000000" w:fill="FFFFFF"/>
            <w:vAlign w:val="center"/>
            <w:hideMark/>
          </w:tcPr>
          <w:p w:rsidR="00F84EC4" w:rsidRPr="00F84EC4" w:rsidRDefault="00F84EC4" w:rsidP="00F84EC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84EC4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</w:tbl>
    <w:p w:rsidR="001F2CBA" w:rsidRDefault="001F2CBA"/>
    <w:sectPr w:rsidR="001F2CBA" w:rsidSect="00F84EC4">
      <w:pgSz w:w="16838" w:h="11906" w:orient="landscape"/>
      <w:pgMar w:top="99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F84EC4"/>
    <w:rsid w:val="001F2CBA"/>
    <w:rsid w:val="009758CE"/>
    <w:rsid w:val="00F8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2016-09-20T13:21:00Z</dcterms:created>
  <dcterms:modified xsi:type="dcterms:W3CDTF">2016-09-20T13:21:00Z</dcterms:modified>
</cp:coreProperties>
</file>